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4C" w:rsidRDefault="00A46B4C" w:rsidP="00A46B4C">
      <w:pPr>
        <w:jc w:val="center"/>
      </w:pPr>
      <w:r>
        <w:rPr>
          <w:rFonts w:hint="eastAsia"/>
        </w:rPr>
        <w:t>國際人工智慧管理研究所</w:t>
      </w:r>
      <w:r>
        <w:rPr>
          <w:rFonts w:hint="eastAsia"/>
        </w:rPr>
        <w:t xml:space="preserve"> </w:t>
      </w:r>
    </w:p>
    <w:p w:rsidR="00A46B4C" w:rsidRDefault="00A46B4C" w:rsidP="00A46B4C">
      <w:pPr>
        <w:jc w:val="center"/>
      </w:pPr>
      <w:r>
        <w:rPr>
          <w:rFonts w:hint="eastAsia"/>
        </w:rPr>
        <w:t>所辦電腦借用申請表</w:t>
      </w:r>
    </w:p>
    <w:p w:rsidR="00A46B4C" w:rsidRDefault="00D8497C" w:rsidP="00D8497C">
      <w:pPr>
        <w:jc w:val="center"/>
      </w:pPr>
      <w:r>
        <w:rPr>
          <w:rFonts w:hint="eastAsia"/>
        </w:rPr>
        <w:t xml:space="preserve">IAI </w:t>
      </w:r>
      <w:r>
        <w:t xml:space="preserve">Application Form for </w:t>
      </w:r>
      <w:r w:rsidR="00AF5A1A">
        <w:rPr>
          <w:rFonts w:ascii="Segoe UI" w:eastAsia="新細明體" w:hAnsi="Segoe UI" w:cs="Segoe UI"/>
          <w:color w:val="0D0D0D"/>
          <w:kern w:val="0"/>
          <w:szCs w:val="24"/>
        </w:rPr>
        <w:t>L</w:t>
      </w:r>
      <w:r w:rsidR="00AF5A1A" w:rsidRPr="00D8497C">
        <w:rPr>
          <w:rFonts w:ascii="Segoe UI" w:eastAsia="新細明體" w:hAnsi="Segoe UI" w:cs="Segoe UI"/>
          <w:color w:val="0D0D0D"/>
          <w:kern w:val="0"/>
          <w:szCs w:val="24"/>
        </w:rPr>
        <w:t>aptop</w:t>
      </w: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413"/>
        <w:gridCol w:w="2977"/>
        <w:gridCol w:w="5958"/>
      </w:tblGrid>
      <w:tr w:rsidR="00F10807" w:rsidTr="00F10807">
        <w:trPr>
          <w:trHeight w:val="615"/>
        </w:trPr>
        <w:tc>
          <w:tcPr>
            <w:tcW w:w="1413" w:type="dxa"/>
            <w:vMerge w:val="restart"/>
            <w:vAlign w:val="center"/>
          </w:tcPr>
          <w:p w:rsidR="00F10807" w:rsidRDefault="00F10807" w:rsidP="00F10807">
            <w:pPr>
              <w:jc w:val="center"/>
            </w:pPr>
            <w:r>
              <w:rPr>
                <w:rFonts w:hint="eastAsia"/>
              </w:rPr>
              <w:t>申請人</w:t>
            </w:r>
          </w:p>
          <w:p w:rsidR="00F10807" w:rsidRDefault="00F10807" w:rsidP="00F10807">
            <w:pPr>
              <w:jc w:val="center"/>
            </w:pPr>
            <w:r>
              <w:rPr>
                <w:rFonts w:hint="eastAsia"/>
              </w:rPr>
              <w:t>Ap</w:t>
            </w:r>
            <w:r>
              <w:t>plication</w:t>
            </w:r>
          </w:p>
        </w:tc>
        <w:tc>
          <w:tcPr>
            <w:tcW w:w="2977" w:type="dxa"/>
          </w:tcPr>
          <w:p w:rsidR="00F10807" w:rsidRDefault="00F10807" w:rsidP="00A46B4C">
            <w:pPr>
              <w:jc w:val="both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958" w:type="dxa"/>
          </w:tcPr>
          <w:p w:rsidR="00F10807" w:rsidRDefault="00F10807"/>
        </w:tc>
      </w:tr>
      <w:tr w:rsidR="00F10807" w:rsidTr="00F10807">
        <w:trPr>
          <w:trHeight w:val="694"/>
        </w:trPr>
        <w:tc>
          <w:tcPr>
            <w:tcW w:w="1413" w:type="dxa"/>
            <w:vMerge/>
          </w:tcPr>
          <w:p w:rsidR="00F10807" w:rsidRDefault="00F10807"/>
        </w:tc>
        <w:tc>
          <w:tcPr>
            <w:tcW w:w="2977" w:type="dxa"/>
          </w:tcPr>
          <w:p w:rsidR="00F10807" w:rsidRDefault="00F10807" w:rsidP="00A46B4C">
            <w:pPr>
              <w:jc w:val="both"/>
            </w:pPr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 xml:space="preserve"> </w:t>
            </w:r>
            <w:r>
              <w:t>Student ID</w:t>
            </w:r>
          </w:p>
        </w:tc>
        <w:tc>
          <w:tcPr>
            <w:tcW w:w="5958" w:type="dxa"/>
          </w:tcPr>
          <w:p w:rsidR="00F10807" w:rsidRDefault="00F10807"/>
        </w:tc>
      </w:tr>
      <w:tr w:rsidR="00F10807" w:rsidTr="00F10807">
        <w:trPr>
          <w:trHeight w:val="702"/>
        </w:trPr>
        <w:tc>
          <w:tcPr>
            <w:tcW w:w="1413" w:type="dxa"/>
            <w:vMerge/>
          </w:tcPr>
          <w:p w:rsidR="00F10807" w:rsidRDefault="00F10807"/>
        </w:tc>
        <w:tc>
          <w:tcPr>
            <w:tcW w:w="2977" w:type="dxa"/>
          </w:tcPr>
          <w:p w:rsidR="00F10807" w:rsidRDefault="00F10807" w:rsidP="00A46B4C">
            <w:pPr>
              <w:jc w:val="both"/>
            </w:pPr>
            <w:r>
              <w:rPr>
                <w:rFonts w:hint="eastAsia"/>
              </w:rPr>
              <w:t>班級</w:t>
            </w:r>
            <w:r>
              <w:rPr>
                <w:rFonts w:hint="eastAsia"/>
              </w:rPr>
              <w:t xml:space="preserve"> </w:t>
            </w:r>
            <w:r>
              <w:t>Class</w:t>
            </w:r>
          </w:p>
        </w:tc>
        <w:tc>
          <w:tcPr>
            <w:tcW w:w="5958" w:type="dxa"/>
          </w:tcPr>
          <w:p w:rsidR="00F10807" w:rsidRDefault="00F10807"/>
        </w:tc>
      </w:tr>
      <w:tr w:rsidR="00F10807" w:rsidTr="00F10807">
        <w:trPr>
          <w:trHeight w:val="700"/>
        </w:trPr>
        <w:tc>
          <w:tcPr>
            <w:tcW w:w="1413" w:type="dxa"/>
            <w:vMerge/>
          </w:tcPr>
          <w:p w:rsidR="00F10807" w:rsidRDefault="00F10807"/>
        </w:tc>
        <w:tc>
          <w:tcPr>
            <w:tcW w:w="2977" w:type="dxa"/>
          </w:tcPr>
          <w:p w:rsidR="00F10807" w:rsidRDefault="00F10807" w:rsidP="00A46B4C">
            <w:pPr>
              <w:jc w:val="both"/>
            </w:pPr>
            <w:r>
              <w:rPr>
                <w:rFonts w:hint="eastAsia"/>
              </w:rPr>
              <w:t>連絡電話</w:t>
            </w:r>
            <w:r>
              <w:rPr>
                <w:rFonts w:hint="eastAsia"/>
              </w:rPr>
              <w:t xml:space="preserve"> </w:t>
            </w:r>
            <w:r>
              <w:t>Phone number</w:t>
            </w:r>
          </w:p>
        </w:tc>
        <w:tc>
          <w:tcPr>
            <w:tcW w:w="5958" w:type="dxa"/>
          </w:tcPr>
          <w:p w:rsidR="00F10807" w:rsidRDefault="00F10807"/>
        </w:tc>
      </w:tr>
      <w:tr w:rsidR="00F10807" w:rsidTr="00F10807">
        <w:tc>
          <w:tcPr>
            <w:tcW w:w="1413" w:type="dxa"/>
            <w:vMerge/>
          </w:tcPr>
          <w:p w:rsidR="00F10807" w:rsidRDefault="00F10807" w:rsidP="00F10807"/>
        </w:tc>
        <w:tc>
          <w:tcPr>
            <w:tcW w:w="2977" w:type="dxa"/>
          </w:tcPr>
          <w:p w:rsidR="00F10807" w:rsidRDefault="00F10807" w:rsidP="00F10807">
            <w:r>
              <w:rPr>
                <w:rFonts w:hint="eastAsia"/>
              </w:rPr>
              <w:t>申請日期</w:t>
            </w:r>
          </w:p>
          <w:p w:rsidR="00F10807" w:rsidRDefault="00F10807" w:rsidP="00F10807">
            <w:r>
              <w:rPr>
                <w:rFonts w:hint="eastAsia"/>
              </w:rPr>
              <w:t>D</w:t>
            </w:r>
            <w:r>
              <w:t>ate of application</w:t>
            </w:r>
          </w:p>
        </w:tc>
        <w:tc>
          <w:tcPr>
            <w:tcW w:w="5958" w:type="dxa"/>
          </w:tcPr>
          <w:p w:rsidR="00F10807" w:rsidRDefault="00F10807" w:rsidP="00F10807"/>
        </w:tc>
      </w:tr>
      <w:tr w:rsidR="00F10807" w:rsidTr="00F10807">
        <w:tc>
          <w:tcPr>
            <w:tcW w:w="1413" w:type="dxa"/>
            <w:vMerge/>
          </w:tcPr>
          <w:p w:rsidR="00F10807" w:rsidRDefault="00F10807" w:rsidP="00F10807"/>
        </w:tc>
        <w:tc>
          <w:tcPr>
            <w:tcW w:w="2977" w:type="dxa"/>
          </w:tcPr>
          <w:p w:rsidR="00F10807" w:rsidRDefault="00F10807" w:rsidP="00F10807">
            <w:r>
              <w:rPr>
                <w:rFonts w:hint="eastAsia"/>
              </w:rPr>
              <w:t>歸還日期</w:t>
            </w:r>
          </w:p>
          <w:p w:rsidR="00F10807" w:rsidRDefault="00F10807" w:rsidP="00F10807">
            <w:r>
              <w:rPr>
                <w:rFonts w:hint="eastAsia"/>
              </w:rPr>
              <w:t>Da</w:t>
            </w:r>
            <w:r>
              <w:t>te of Return</w:t>
            </w:r>
          </w:p>
        </w:tc>
        <w:tc>
          <w:tcPr>
            <w:tcW w:w="5958" w:type="dxa"/>
          </w:tcPr>
          <w:p w:rsidR="00F10807" w:rsidRDefault="00F10807" w:rsidP="00F10807"/>
        </w:tc>
      </w:tr>
      <w:tr w:rsidR="00F10807" w:rsidTr="00F10807">
        <w:tc>
          <w:tcPr>
            <w:tcW w:w="1413" w:type="dxa"/>
            <w:vMerge/>
          </w:tcPr>
          <w:p w:rsidR="00F10807" w:rsidRDefault="00F10807" w:rsidP="00F10807"/>
        </w:tc>
        <w:tc>
          <w:tcPr>
            <w:tcW w:w="2977" w:type="dxa"/>
          </w:tcPr>
          <w:p w:rsidR="00F10807" w:rsidRDefault="00F10807" w:rsidP="00F10807">
            <w:r>
              <w:rPr>
                <w:rFonts w:hint="eastAsia"/>
              </w:rPr>
              <w:t>借用目的</w:t>
            </w:r>
          </w:p>
          <w:p w:rsidR="00F10807" w:rsidRDefault="00F10807" w:rsidP="00F10807">
            <w:r>
              <w:rPr>
                <w:rFonts w:ascii="Segoe UI" w:eastAsia="新細明體" w:hAnsi="Segoe UI" w:cs="Segoe UI" w:hint="eastAsia"/>
                <w:color w:val="0D0D0D"/>
                <w:kern w:val="0"/>
                <w:szCs w:val="24"/>
              </w:rPr>
              <w:t>P</w:t>
            </w: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urpose of borrowing</w:t>
            </w:r>
          </w:p>
        </w:tc>
        <w:tc>
          <w:tcPr>
            <w:tcW w:w="5958" w:type="dxa"/>
          </w:tcPr>
          <w:p w:rsidR="00F10807" w:rsidRDefault="00F10807" w:rsidP="00F10807"/>
        </w:tc>
      </w:tr>
      <w:tr w:rsidR="00F10807" w:rsidTr="00F10807">
        <w:tc>
          <w:tcPr>
            <w:tcW w:w="1413" w:type="dxa"/>
            <w:vMerge/>
          </w:tcPr>
          <w:p w:rsidR="00F10807" w:rsidRDefault="00F10807" w:rsidP="00F10807"/>
        </w:tc>
        <w:tc>
          <w:tcPr>
            <w:tcW w:w="2977" w:type="dxa"/>
          </w:tcPr>
          <w:p w:rsidR="00F10807" w:rsidRDefault="00F10807" w:rsidP="00F10807">
            <w:r>
              <w:rPr>
                <w:rFonts w:hint="eastAsia"/>
              </w:rPr>
              <w:t>申請人簽名</w:t>
            </w:r>
          </w:p>
          <w:p w:rsidR="00F10807" w:rsidRDefault="00F10807" w:rsidP="00F10807">
            <w:r>
              <w:rPr>
                <w:rFonts w:hint="eastAsia"/>
              </w:rPr>
              <w:t>A</w:t>
            </w:r>
            <w:r>
              <w:t>pplicantt’s signature</w:t>
            </w:r>
          </w:p>
        </w:tc>
        <w:tc>
          <w:tcPr>
            <w:tcW w:w="5958" w:type="dxa"/>
          </w:tcPr>
          <w:p w:rsidR="00F10807" w:rsidRDefault="00F10807" w:rsidP="00F10807"/>
        </w:tc>
      </w:tr>
      <w:tr w:rsidR="00744333" w:rsidTr="00395988">
        <w:tc>
          <w:tcPr>
            <w:tcW w:w="1413" w:type="dxa"/>
            <w:vMerge w:val="restart"/>
            <w:vAlign w:val="center"/>
          </w:tcPr>
          <w:p w:rsidR="00744333" w:rsidRDefault="00744333" w:rsidP="00395988">
            <w:pPr>
              <w:jc w:val="center"/>
            </w:pPr>
            <w:r>
              <w:rPr>
                <w:rFonts w:hint="eastAsia"/>
              </w:rPr>
              <w:t>簽核</w:t>
            </w:r>
          </w:p>
          <w:p w:rsidR="00744333" w:rsidRDefault="00744333" w:rsidP="00395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ignature</w:t>
            </w:r>
          </w:p>
        </w:tc>
        <w:tc>
          <w:tcPr>
            <w:tcW w:w="2977" w:type="dxa"/>
          </w:tcPr>
          <w:p w:rsidR="00744333" w:rsidRDefault="00744333" w:rsidP="00F10807">
            <w:proofErr w:type="gramStart"/>
            <w:r>
              <w:rPr>
                <w:rFonts w:hint="eastAsia"/>
              </w:rPr>
              <w:t>所辦核章</w:t>
            </w:r>
            <w:proofErr w:type="gramEnd"/>
          </w:p>
          <w:p w:rsidR="00744333" w:rsidRDefault="00744333" w:rsidP="00F10807">
            <w:pPr>
              <w:rPr>
                <w:rFonts w:hint="eastAsia"/>
              </w:rPr>
            </w:pPr>
            <w:r>
              <w:rPr>
                <w:rFonts w:hint="eastAsia"/>
              </w:rPr>
              <w:t>As</w:t>
            </w:r>
            <w:r>
              <w:t>sistant’s signature</w:t>
            </w:r>
          </w:p>
        </w:tc>
        <w:tc>
          <w:tcPr>
            <w:tcW w:w="5958" w:type="dxa"/>
          </w:tcPr>
          <w:p w:rsidR="00744333" w:rsidRDefault="00744333" w:rsidP="00F10807"/>
        </w:tc>
      </w:tr>
      <w:tr w:rsidR="00744333" w:rsidTr="00F10807">
        <w:tc>
          <w:tcPr>
            <w:tcW w:w="1413" w:type="dxa"/>
            <w:vMerge/>
          </w:tcPr>
          <w:p w:rsidR="00744333" w:rsidRDefault="00744333" w:rsidP="00F10807"/>
        </w:tc>
        <w:tc>
          <w:tcPr>
            <w:tcW w:w="2977" w:type="dxa"/>
          </w:tcPr>
          <w:p w:rsidR="00744333" w:rsidRDefault="00744333" w:rsidP="00F10807">
            <w:r>
              <w:rPr>
                <w:rFonts w:hint="eastAsia"/>
              </w:rPr>
              <w:t>所長核章</w:t>
            </w:r>
          </w:p>
          <w:p w:rsidR="00744333" w:rsidRDefault="00744333" w:rsidP="00F10807">
            <w:pPr>
              <w:rPr>
                <w:rFonts w:hint="eastAsia"/>
              </w:rPr>
            </w:pPr>
            <w:r>
              <w:t>Director’s signature</w:t>
            </w:r>
          </w:p>
        </w:tc>
        <w:tc>
          <w:tcPr>
            <w:tcW w:w="5958" w:type="dxa"/>
          </w:tcPr>
          <w:p w:rsidR="00744333" w:rsidRDefault="00744333" w:rsidP="00F10807"/>
        </w:tc>
      </w:tr>
      <w:tr w:rsidR="00F10807" w:rsidTr="00F10807">
        <w:tc>
          <w:tcPr>
            <w:tcW w:w="10348" w:type="dxa"/>
            <w:gridSpan w:val="3"/>
          </w:tcPr>
          <w:p w:rsidR="00F10807" w:rsidRDefault="00F10807" w:rsidP="00F10807">
            <w:r>
              <w:rPr>
                <w:rFonts w:hint="eastAsia"/>
              </w:rPr>
              <w:t>注意事項</w:t>
            </w:r>
          </w:p>
          <w:p w:rsidR="00F10807" w:rsidRPr="008F053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適用對象：</w:t>
            </w: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 xml:space="preserve"> </w:t>
            </w:r>
            <w:r>
              <w:rPr>
                <w:rFonts w:ascii="Segoe UI" w:eastAsia="新細明體" w:hAnsi="Segoe UI" w:cs="Segoe UI" w:hint="eastAsia"/>
                <w:color w:val="0D0D0D"/>
                <w:kern w:val="0"/>
                <w:szCs w:val="24"/>
              </w:rPr>
              <w:t>未申請到</w:t>
            </w:r>
            <w:r>
              <w:rPr>
                <w:rFonts w:ascii="Segoe UI" w:eastAsia="新細明體" w:hAnsi="Segoe UI" w:cs="Segoe UI" w:hint="eastAsia"/>
                <w:color w:val="0D0D0D"/>
                <w:kern w:val="0"/>
                <w:szCs w:val="24"/>
              </w:rPr>
              <w:t>MB107</w:t>
            </w:r>
            <w:r>
              <w:rPr>
                <w:rFonts w:ascii="Segoe UI" w:eastAsia="新細明體" w:hAnsi="Segoe UI" w:cs="Segoe UI" w:hint="eastAsia"/>
                <w:color w:val="0D0D0D"/>
                <w:kern w:val="0"/>
                <w:szCs w:val="24"/>
              </w:rPr>
              <w:t>座位之學生</w:t>
            </w: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。</w:t>
            </w:r>
          </w:p>
          <w:p w:rsidR="00F10807" w:rsidRPr="008F053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借用條件：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借用前需填寫借用申請表，經系所主管核准後方可借用。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借用期限為一學期，需在期限屆滿前歸還。</w:t>
            </w:r>
          </w:p>
          <w:p w:rsidR="00F10807" w:rsidRPr="008F053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借用程序：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填寫借用申請表格，包括借用日期、歸還日期、借用目的等資訊。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申請表需</w:t>
            </w:r>
            <w:proofErr w:type="gramStart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提交至系所</w:t>
            </w:r>
            <w:proofErr w:type="gramEnd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辦公室，由系所主管進行審核。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審核通過後，系所辦公室</w:t>
            </w:r>
            <w:proofErr w:type="gramStart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發放筆電並</w:t>
            </w:r>
            <w:proofErr w:type="gramEnd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記錄借用資訊。</w:t>
            </w:r>
          </w:p>
          <w:p w:rsidR="00F10807" w:rsidRPr="008F053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注意事項：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借用者應善盡保管之責，</w:t>
            </w:r>
            <w:r w:rsidRPr="00C17DC9">
              <w:rPr>
                <w:rFonts w:ascii="Segoe UI" w:eastAsia="新細明體" w:hAnsi="Segoe UI" w:cs="Segoe UI"/>
                <w:b/>
                <w:color w:val="FF0000"/>
                <w:kern w:val="0"/>
                <w:szCs w:val="24"/>
                <w:u w:val="single"/>
              </w:rPr>
              <w:t>如有遺失或損壞需負相關責任。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借用者應合理</w:t>
            </w:r>
            <w:proofErr w:type="gramStart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使用筆電</w:t>
            </w:r>
            <w:proofErr w:type="gramEnd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，不得私自更改系統設定或安裝未經授權的軟體。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系所保有隨時</w:t>
            </w:r>
            <w:proofErr w:type="gramStart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收回筆電的</w:t>
            </w:r>
            <w:proofErr w:type="gramEnd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權利，並應在事先通知借用者。</w:t>
            </w:r>
          </w:p>
          <w:p w:rsidR="00F10807" w:rsidRPr="008F053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歸還程序：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借用期滿後，借用者應</w:t>
            </w:r>
            <w:proofErr w:type="gramStart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將筆電歸還至系</w:t>
            </w:r>
            <w:proofErr w:type="gramEnd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所辦公室。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系所辦公室應</w:t>
            </w:r>
            <w:proofErr w:type="gramStart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確認筆電的</w:t>
            </w:r>
            <w:proofErr w:type="gramEnd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狀態並記錄歸還日期。</w:t>
            </w:r>
          </w:p>
          <w:p w:rsidR="00F10807" w:rsidRPr="008F053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違規處理：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如借用者違反相關規定，系所有權終止其借用資格，並要求立即</w:t>
            </w:r>
            <w:proofErr w:type="gramStart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歸還筆電</w:t>
            </w:r>
            <w:proofErr w:type="gramEnd"/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。</w:t>
            </w:r>
          </w:p>
          <w:p w:rsidR="00F10807" w:rsidRPr="008F053A" w:rsidRDefault="00F10807" w:rsidP="00F10807">
            <w:pPr>
              <w:widowControl/>
              <w:numPr>
                <w:ilvl w:val="1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8F053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違規行為可能導致借用者未來的借用申請被拒絕。</w:t>
            </w:r>
          </w:p>
          <w:p w:rsidR="00F10807" w:rsidRDefault="00F10807" w:rsidP="00F10807">
            <w:r>
              <w:rPr>
                <w:rFonts w:hint="eastAsia"/>
              </w:rPr>
              <w:lastRenderedPageBreak/>
              <w:t>A</w:t>
            </w:r>
            <w:r>
              <w:t>ttention:</w:t>
            </w:r>
          </w:p>
          <w:p w:rsidR="00F10807" w:rsidRDefault="00F10807" w:rsidP="00F10807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Applicable Subjects: Students who have not applied for position MB107.</w:t>
            </w:r>
          </w:p>
          <w:p w:rsidR="00F10807" w:rsidRDefault="00F10807" w:rsidP="00F10807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Borrowing Conditions:</w:t>
            </w:r>
          </w:p>
          <w:p w:rsidR="00F10807" w:rsidRPr="00AF5A1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AF5A1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Before borrowing, the borrower must fill out the borrowing application form, which must be approved by the department supervisor before borrowing.</w:t>
            </w:r>
          </w:p>
          <w:p w:rsidR="00F10807" w:rsidRPr="00AF5A1A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AF5A1A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The borrowing period is one semester, and the laptop must be returned before the deadline</w:t>
            </w:r>
          </w:p>
          <w:p w:rsidR="00F10807" w:rsidRDefault="00F10807" w:rsidP="00F10807">
            <w:pPr>
              <w:numPr>
                <w:ilvl w:val="0"/>
                <w:numId w:val="37"/>
              </w:num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 w:rsidRPr="00AF5A1A">
              <w:rPr>
                <w:rFonts w:ascii="Segoe UI" w:eastAsia="新細明體" w:hAnsi="Segoe UI" w:cs="Segoe UI"/>
                <w:color w:val="0D0D0D"/>
                <w:kern w:val="0"/>
                <w:szCs w:val="24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Borrowing Procedure: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Complete the borrowing application form, including information such as borrowing date, return date, and purpose of borrowing.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Submit the application form to the department office for review by the department supervisor.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Upon approval, the department office will issue the laptop and record the borrowing information.</w:t>
            </w:r>
          </w:p>
          <w:p w:rsidR="00F10807" w:rsidRDefault="00F10807" w:rsidP="00F10807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Notes:</w:t>
            </w:r>
          </w:p>
          <w:p w:rsidR="00F10807" w:rsidRPr="00C17DC9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b/>
                <w:color w:val="FF0000"/>
                <w:kern w:val="0"/>
                <w:szCs w:val="24"/>
              </w:rPr>
            </w:pPr>
            <w:r w:rsidRPr="00C17DC9">
              <w:rPr>
                <w:rFonts w:ascii="Segoe UI" w:eastAsia="新細明體" w:hAnsi="Segoe UI" w:cs="Segoe UI"/>
                <w:b/>
                <w:color w:val="FF0000"/>
                <w:kern w:val="0"/>
                <w:szCs w:val="24"/>
              </w:rPr>
              <w:t>The borrower is responsible for the proper care of the laptop and will be held liable for any loss or damage incurred.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The borrower must use the laptop reasonably and is prohibited from making unauthorized changes to system settings or installing unauthorized software.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The department reserves the right to reclaim the laptop at any time, with prior notification to the borrower.</w:t>
            </w:r>
          </w:p>
          <w:p w:rsidR="00F10807" w:rsidRDefault="00F10807" w:rsidP="00F10807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Return Procedure</w:t>
            </w:r>
            <w:r>
              <w:rPr>
                <w:rFonts w:ascii="Segoe UI" w:hAnsi="Segoe UI" w:cs="Segoe UI" w:hint="eastAsia"/>
                <w:color w:val="0D0D0D"/>
                <w:shd w:val="clear" w:color="auto" w:fill="FFFFFF"/>
              </w:rPr>
              <w:t>: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At the end of the borrowing period, the borrower must return the laptop to the department office.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The department office will verify the conditi</w:t>
            </w:r>
            <w:bookmarkStart w:id="0" w:name="_GoBack"/>
            <w:bookmarkEnd w:id="0"/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on of the laptop and record the return date.</w:t>
            </w:r>
          </w:p>
          <w:p w:rsidR="00F10807" w:rsidRDefault="00F10807" w:rsidP="00F10807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Violation Handling: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In the event of a violation of relevant regulations, the department reserves the right to terminate the borrower's borrowing privileges and demand immediate return of the laptop.</w:t>
            </w:r>
          </w:p>
          <w:p w:rsidR="00F10807" w:rsidRPr="00D8497C" w:rsidRDefault="00F10807" w:rsidP="00F10807">
            <w:pPr>
              <w:widowControl/>
              <w:numPr>
                <w:ilvl w:val="0"/>
                <w:numId w:val="37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</w:pPr>
            <w:r w:rsidRPr="00D8497C">
              <w:rPr>
                <w:rFonts w:ascii="Segoe UI" w:eastAsia="新細明體" w:hAnsi="Segoe UI" w:cs="Segoe UI"/>
                <w:color w:val="0D0D0D"/>
                <w:kern w:val="0"/>
                <w:szCs w:val="24"/>
              </w:rPr>
              <w:t>Violations may result in the rejection of future borrowing applications by the borrower.</w:t>
            </w:r>
          </w:p>
          <w:p w:rsidR="00F10807" w:rsidRDefault="00F10807" w:rsidP="00F10807">
            <w:pPr>
              <w:rPr>
                <w:rFonts w:ascii="Segoe UI" w:hAnsi="Segoe UI" w:cs="Segoe UI"/>
                <w:color w:val="0D0D0D"/>
                <w:shd w:val="clear" w:color="auto" w:fill="FFFFFF"/>
              </w:rPr>
            </w:pPr>
          </w:p>
          <w:p w:rsidR="00F10807" w:rsidRPr="00D8497C" w:rsidRDefault="00F10807" w:rsidP="00F10807">
            <w:pPr>
              <w:pStyle w:val="a4"/>
              <w:ind w:leftChars="0" w:left="960"/>
              <w:rPr>
                <w:rFonts w:ascii="Segoe UI" w:hAnsi="Segoe UI" w:cs="Segoe UI"/>
                <w:color w:val="0D0D0D"/>
                <w:shd w:val="clear" w:color="auto" w:fill="FFFFFF"/>
              </w:rPr>
            </w:pPr>
          </w:p>
        </w:tc>
      </w:tr>
    </w:tbl>
    <w:p w:rsidR="00A46B4C" w:rsidRPr="008F053A" w:rsidRDefault="008F053A">
      <w:r>
        <w:rPr>
          <w:rFonts w:hint="eastAsia"/>
        </w:rPr>
        <w:lastRenderedPageBreak/>
        <w:t xml:space="preserve"> </w:t>
      </w:r>
      <w:r>
        <w:t xml:space="preserve">        </w:t>
      </w:r>
    </w:p>
    <w:p w:rsidR="008F053A" w:rsidRPr="008F053A" w:rsidRDefault="00D8497C">
      <w:r>
        <w:rPr>
          <w:rFonts w:hint="eastAsia"/>
        </w:rPr>
        <w:t xml:space="preserve">                                             </w:t>
      </w:r>
      <w:r>
        <w:br/>
        <w:t xml:space="preserve">                                  </w:t>
      </w:r>
    </w:p>
    <w:sectPr w:rsidR="008F053A" w:rsidRPr="008F053A" w:rsidSect="008F0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E10" w:rsidRDefault="002B3E10" w:rsidP="00F10807">
      <w:r>
        <w:separator/>
      </w:r>
    </w:p>
  </w:endnote>
  <w:endnote w:type="continuationSeparator" w:id="0">
    <w:p w:rsidR="002B3E10" w:rsidRDefault="002B3E10" w:rsidP="00F1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E10" w:rsidRDefault="002B3E10" w:rsidP="00F10807">
      <w:r>
        <w:separator/>
      </w:r>
    </w:p>
  </w:footnote>
  <w:footnote w:type="continuationSeparator" w:id="0">
    <w:p w:rsidR="002B3E10" w:rsidRDefault="002B3E10" w:rsidP="00F1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9BA"/>
    <w:multiLevelType w:val="multilevel"/>
    <w:tmpl w:val="A7A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D7AAA"/>
    <w:multiLevelType w:val="hybridMultilevel"/>
    <w:tmpl w:val="20D62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C273C"/>
    <w:multiLevelType w:val="hybridMultilevel"/>
    <w:tmpl w:val="B23AE2D2"/>
    <w:lvl w:ilvl="0" w:tplc="C47AEDBC">
      <w:start w:val="1"/>
      <w:numFmt w:val="bullet"/>
      <w:lvlText w:val=""/>
      <w:lvlJc w:val="center"/>
      <w:pPr>
        <w:ind w:left="156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07FA2B5B"/>
    <w:multiLevelType w:val="multilevel"/>
    <w:tmpl w:val="F05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3D497E"/>
    <w:multiLevelType w:val="multilevel"/>
    <w:tmpl w:val="35EC2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252C4"/>
    <w:multiLevelType w:val="multilevel"/>
    <w:tmpl w:val="ECD4F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42B17"/>
    <w:multiLevelType w:val="hybridMultilevel"/>
    <w:tmpl w:val="91A4CB08"/>
    <w:lvl w:ilvl="0" w:tplc="C47AEDBC">
      <w:start w:val="1"/>
      <w:numFmt w:val="bullet"/>
      <w:lvlText w:val=""/>
      <w:lvlJc w:val="center"/>
      <w:pPr>
        <w:ind w:left="96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BFE34DD"/>
    <w:multiLevelType w:val="hybridMultilevel"/>
    <w:tmpl w:val="E6DC1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8A0583"/>
    <w:multiLevelType w:val="multilevel"/>
    <w:tmpl w:val="2B50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03C22"/>
    <w:multiLevelType w:val="multilevel"/>
    <w:tmpl w:val="36A0E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D14D8"/>
    <w:multiLevelType w:val="multilevel"/>
    <w:tmpl w:val="AB5E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F60E43"/>
    <w:multiLevelType w:val="hybridMultilevel"/>
    <w:tmpl w:val="B05AE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6569DA"/>
    <w:multiLevelType w:val="hybridMultilevel"/>
    <w:tmpl w:val="3334D71A"/>
    <w:lvl w:ilvl="0" w:tplc="C47AEDBC">
      <w:start w:val="1"/>
      <w:numFmt w:val="bullet"/>
      <w:lvlText w:val=""/>
      <w:lvlJc w:val="center"/>
      <w:pPr>
        <w:ind w:left="10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3" w15:restartNumberingAfterBreak="0">
    <w:nsid w:val="1E777DC4"/>
    <w:multiLevelType w:val="multilevel"/>
    <w:tmpl w:val="43F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13F00"/>
    <w:multiLevelType w:val="hybridMultilevel"/>
    <w:tmpl w:val="3C9C8BD4"/>
    <w:lvl w:ilvl="0" w:tplc="C47AEDBC">
      <w:start w:val="1"/>
      <w:numFmt w:val="bullet"/>
      <w:lvlText w:val=""/>
      <w:lvlJc w:val="center"/>
      <w:pPr>
        <w:ind w:left="10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5" w15:restartNumberingAfterBreak="0">
    <w:nsid w:val="2A2519F8"/>
    <w:multiLevelType w:val="multilevel"/>
    <w:tmpl w:val="FE8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742C9"/>
    <w:multiLevelType w:val="hybridMultilevel"/>
    <w:tmpl w:val="201E7200"/>
    <w:lvl w:ilvl="0" w:tplc="6966E19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F96CC3"/>
    <w:multiLevelType w:val="hybridMultilevel"/>
    <w:tmpl w:val="6EBCA1A8"/>
    <w:lvl w:ilvl="0" w:tplc="C47AEDBC">
      <w:start w:val="1"/>
      <w:numFmt w:val="bullet"/>
      <w:lvlText w:val=""/>
      <w:lvlJc w:val="center"/>
      <w:pPr>
        <w:ind w:left="192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30FE3747"/>
    <w:multiLevelType w:val="hybridMultilevel"/>
    <w:tmpl w:val="9618B5A2"/>
    <w:lvl w:ilvl="0" w:tplc="C47AEDBC">
      <w:start w:val="1"/>
      <w:numFmt w:val="bullet"/>
      <w:lvlText w:val=""/>
      <w:lvlJc w:val="center"/>
      <w:pPr>
        <w:ind w:left="144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3D23274E"/>
    <w:multiLevelType w:val="multilevel"/>
    <w:tmpl w:val="0BE6B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66E00"/>
    <w:multiLevelType w:val="multilevel"/>
    <w:tmpl w:val="7C2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AB5453"/>
    <w:multiLevelType w:val="hybridMultilevel"/>
    <w:tmpl w:val="78082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E914D9"/>
    <w:multiLevelType w:val="multilevel"/>
    <w:tmpl w:val="EC3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F41B4F"/>
    <w:multiLevelType w:val="hybridMultilevel"/>
    <w:tmpl w:val="944C94C0"/>
    <w:lvl w:ilvl="0" w:tplc="C47AEDBC">
      <w:start w:val="1"/>
      <w:numFmt w:val="bullet"/>
      <w:lvlText w:val=""/>
      <w:lvlJc w:val="center"/>
      <w:pPr>
        <w:ind w:left="96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7E61186"/>
    <w:multiLevelType w:val="hybridMultilevel"/>
    <w:tmpl w:val="F96A1B2E"/>
    <w:lvl w:ilvl="0" w:tplc="C47AEDBC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E56062"/>
    <w:multiLevelType w:val="hybridMultilevel"/>
    <w:tmpl w:val="BA2A58AE"/>
    <w:lvl w:ilvl="0" w:tplc="C47AEDBC">
      <w:start w:val="1"/>
      <w:numFmt w:val="bullet"/>
      <w:lvlText w:val=""/>
      <w:lvlJc w:val="center"/>
      <w:pPr>
        <w:ind w:left="120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4C04725B"/>
    <w:multiLevelType w:val="multilevel"/>
    <w:tmpl w:val="AC5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E245F0"/>
    <w:multiLevelType w:val="hybridMultilevel"/>
    <w:tmpl w:val="82E037DE"/>
    <w:lvl w:ilvl="0" w:tplc="C47AEDBC">
      <w:start w:val="1"/>
      <w:numFmt w:val="bullet"/>
      <w:lvlText w:val=""/>
      <w:lvlJc w:val="center"/>
      <w:pPr>
        <w:ind w:left="96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5DE67E5"/>
    <w:multiLevelType w:val="hybridMultilevel"/>
    <w:tmpl w:val="256870B6"/>
    <w:lvl w:ilvl="0" w:tplc="C47AEDBC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6B5686"/>
    <w:multiLevelType w:val="hybridMultilevel"/>
    <w:tmpl w:val="257A1D90"/>
    <w:lvl w:ilvl="0" w:tplc="C47AEDBC">
      <w:start w:val="1"/>
      <w:numFmt w:val="bullet"/>
      <w:lvlText w:val=""/>
      <w:lvlJc w:val="center"/>
      <w:pPr>
        <w:ind w:left="156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0" w15:restartNumberingAfterBreak="0">
    <w:nsid w:val="5C614559"/>
    <w:multiLevelType w:val="hybridMultilevel"/>
    <w:tmpl w:val="381A9AF2"/>
    <w:lvl w:ilvl="0" w:tplc="C47AEDBC">
      <w:start w:val="1"/>
      <w:numFmt w:val="bullet"/>
      <w:lvlText w:val=""/>
      <w:lvlJc w:val="center"/>
      <w:pPr>
        <w:ind w:left="132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5EA779FC"/>
    <w:multiLevelType w:val="hybridMultilevel"/>
    <w:tmpl w:val="FCC6FA68"/>
    <w:lvl w:ilvl="0" w:tplc="6966E19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985626A"/>
    <w:multiLevelType w:val="hybridMultilevel"/>
    <w:tmpl w:val="71F43936"/>
    <w:lvl w:ilvl="0" w:tplc="C47AEDBC">
      <w:start w:val="1"/>
      <w:numFmt w:val="bullet"/>
      <w:lvlText w:val=""/>
      <w:lvlJc w:val="center"/>
      <w:pPr>
        <w:ind w:left="144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 w15:restartNumberingAfterBreak="0">
    <w:nsid w:val="69BD468B"/>
    <w:multiLevelType w:val="multilevel"/>
    <w:tmpl w:val="F5C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8B2D3F"/>
    <w:multiLevelType w:val="multilevel"/>
    <w:tmpl w:val="2E4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263A51"/>
    <w:multiLevelType w:val="multilevel"/>
    <w:tmpl w:val="E1B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375815"/>
    <w:multiLevelType w:val="hybridMultilevel"/>
    <w:tmpl w:val="CCE61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99109E2"/>
    <w:multiLevelType w:val="hybridMultilevel"/>
    <w:tmpl w:val="9C3C246A"/>
    <w:lvl w:ilvl="0" w:tplc="C47AEDBC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31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0"/>
  </w:num>
  <w:num w:numId="10">
    <w:abstractNumId w:val="9"/>
  </w:num>
  <w:num w:numId="11">
    <w:abstractNumId w:val="22"/>
  </w:num>
  <w:num w:numId="12">
    <w:abstractNumId w:val="4"/>
  </w:num>
  <w:num w:numId="13">
    <w:abstractNumId w:val="13"/>
  </w:num>
  <w:num w:numId="14">
    <w:abstractNumId w:val="5"/>
  </w:num>
  <w:num w:numId="15">
    <w:abstractNumId w:val="35"/>
  </w:num>
  <w:num w:numId="16">
    <w:abstractNumId w:val="19"/>
  </w:num>
  <w:num w:numId="17">
    <w:abstractNumId w:val="3"/>
  </w:num>
  <w:num w:numId="18">
    <w:abstractNumId w:val="36"/>
  </w:num>
  <w:num w:numId="19">
    <w:abstractNumId w:val="24"/>
  </w:num>
  <w:num w:numId="20">
    <w:abstractNumId w:val="28"/>
  </w:num>
  <w:num w:numId="21">
    <w:abstractNumId w:val="37"/>
  </w:num>
  <w:num w:numId="22">
    <w:abstractNumId w:val="27"/>
  </w:num>
  <w:num w:numId="23">
    <w:abstractNumId w:val="23"/>
  </w:num>
  <w:num w:numId="24">
    <w:abstractNumId w:val="29"/>
  </w:num>
  <w:num w:numId="25">
    <w:abstractNumId w:val="10"/>
  </w:num>
  <w:num w:numId="26">
    <w:abstractNumId w:val="32"/>
  </w:num>
  <w:num w:numId="27">
    <w:abstractNumId w:val="26"/>
  </w:num>
  <w:num w:numId="28">
    <w:abstractNumId w:val="18"/>
  </w:num>
  <w:num w:numId="29">
    <w:abstractNumId w:val="33"/>
  </w:num>
  <w:num w:numId="30">
    <w:abstractNumId w:val="30"/>
  </w:num>
  <w:num w:numId="31">
    <w:abstractNumId w:val="17"/>
  </w:num>
  <w:num w:numId="32">
    <w:abstractNumId w:val="12"/>
  </w:num>
  <w:num w:numId="33">
    <w:abstractNumId w:val="2"/>
  </w:num>
  <w:num w:numId="34">
    <w:abstractNumId w:val="14"/>
  </w:num>
  <w:num w:numId="35">
    <w:abstractNumId w:val="25"/>
  </w:num>
  <w:num w:numId="36">
    <w:abstractNumId w:val="20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4C"/>
    <w:rsid w:val="002B3E10"/>
    <w:rsid w:val="002F64FD"/>
    <w:rsid w:val="00395988"/>
    <w:rsid w:val="00744333"/>
    <w:rsid w:val="007B3A44"/>
    <w:rsid w:val="008F053A"/>
    <w:rsid w:val="00A46B4C"/>
    <w:rsid w:val="00AF5A1A"/>
    <w:rsid w:val="00C17DC9"/>
    <w:rsid w:val="00D8497C"/>
    <w:rsid w:val="00F10807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D60F5"/>
  <w15:chartTrackingRefBased/>
  <w15:docId w15:val="{05B3C06D-B829-4977-AC7E-021D0B9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B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F05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807"/>
    <w:rPr>
      <w:sz w:val="20"/>
      <w:szCs w:val="20"/>
    </w:rPr>
  </w:style>
  <w:style w:type="table" w:styleId="a9">
    <w:name w:val="Grid Table Light"/>
    <w:basedOn w:val="a1"/>
    <w:uiPriority w:val="40"/>
    <w:rsid w:val="00F10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5438-B042-418A-8DB7-F1F6730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697</Words>
  <Characters>1948</Characters>
  <Application>Microsoft Office Word</Application>
  <DocSecurity>0</DocSecurity>
  <Lines>96</Lines>
  <Paragraphs>61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其珈 吳</dc:creator>
  <cp:keywords/>
  <dc:description/>
  <cp:lastModifiedBy>其珈 吳</cp:lastModifiedBy>
  <cp:revision>3</cp:revision>
  <cp:lastPrinted>2024-03-19T06:10:00Z</cp:lastPrinted>
  <dcterms:created xsi:type="dcterms:W3CDTF">2024-03-18T07:32:00Z</dcterms:created>
  <dcterms:modified xsi:type="dcterms:W3CDTF">2024-03-21T08:23:00Z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5c3bbbbd-b0d6-45e7-90e9-26596081349c</vt:lpwstr>
  </property>
</Properties>
</file>